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3446C">
        <w:trPr>
          <w:trHeight w:hRule="exact" w:val="1666"/>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5543" w:type="dxa"/>
            <w:gridSpan w:val="4"/>
            <w:shd w:val="clear" w:color="000000" w:fill="FFFFFF"/>
            <w:tcMar>
              <w:left w:w="34" w:type="dxa"/>
              <w:right w:w="34" w:type="dxa"/>
            </w:tcMar>
          </w:tcPr>
          <w:p w:rsidR="0043446C" w:rsidRDefault="00262AA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43446C">
        <w:trPr>
          <w:trHeight w:hRule="exact" w:val="585"/>
        </w:trPr>
        <w:tc>
          <w:tcPr>
            <w:tcW w:w="10221" w:type="dxa"/>
            <w:gridSpan w:val="9"/>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446C" w:rsidRDefault="00262A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446C">
        <w:trPr>
          <w:trHeight w:hRule="exact" w:val="314"/>
        </w:trPr>
        <w:tc>
          <w:tcPr>
            <w:tcW w:w="10221" w:type="dxa"/>
            <w:gridSpan w:val="9"/>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3446C">
        <w:trPr>
          <w:trHeight w:hRule="exact" w:val="211"/>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426" w:type="dxa"/>
          </w:tcPr>
          <w:p w:rsidR="0043446C" w:rsidRDefault="0043446C"/>
        </w:tc>
        <w:tc>
          <w:tcPr>
            <w:tcW w:w="1277" w:type="dxa"/>
          </w:tcPr>
          <w:p w:rsidR="0043446C" w:rsidRDefault="0043446C"/>
        </w:tc>
        <w:tc>
          <w:tcPr>
            <w:tcW w:w="993" w:type="dxa"/>
          </w:tcPr>
          <w:p w:rsidR="0043446C" w:rsidRDefault="0043446C"/>
        </w:tc>
        <w:tc>
          <w:tcPr>
            <w:tcW w:w="2836" w:type="dxa"/>
          </w:tcPr>
          <w:p w:rsidR="0043446C" w:rsidRDefault="0043446C"/>
        </w:tc>
      </w:tr>
      <w:tr w:rsidR="0043446C">
        <w:trPr>
          <w:trHeight w:hRule="exact" w:val="277"/>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426" w:type="dxa"/>
          </w:tcPr>
          <w:p w:rsidR="0043446C" w:rsidRDefault="0043446C"/>
        </w:tc>
        <w:tc>
          <w:tcPr>
            <w:tcW w:w="1277" w:type="dxa"/>
          </w:tcPr>
          <w:p w:rsidR="0043446C" w:rsidRDefault="0043446C"/>
        </w:tc>
        <w:tc>
          <w:tcPr>
            <w:tcW w:w="3842" w:type="dxa"/>
            <w:gridSpan w:val="2"/>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УТВЕРЖДАЮ</w:t>
            </w:r>
          </w:p>
        </w:tc>
      </w:tr>
      <w:tr w:rsidR="0043446C">
        <w:trPr>
          <w:trHeight w:hRule="exact" w:val="972"/>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426" w:type="dxa"/>
          </w:tcPr>
          <w:p w:rsidR="0043446C" w:rsidRDefault="0043446C"/>
        </w:tc>
        <w:tc>
          <w:tcPr>
            <w:tcW w:w="1277" w:type="dxa"/>
          </w:tcPr>
          <w:p w:rsidR="0043446C" w:rsidRDefault="0043446C"/>
        </w:tc>
        <w:tc>
          <w:tcPr>
            <w:tcW w:w="3842" w:type="dxa"/>
            <w:gridSpan w:val="2"/>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446C" w:rsidRDefault="0043446C">
            <w:pPr>
              <w:spacing w:after="0" w:line="240" w:lineRule="auto"/>
              <w:jc w:val="center"/>
              <w:rPr>
                <w:sz w:val="24"/>
                <w:szCs w:val="24"/>
              </w:rPr>
            </w:pPr>
          </w:p>
          <w:p w:rsidR="0043446C" w:rsidRDefault="00262AA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446C">
        <w:trPr>
          <w:trHeight w:hRule="exact" w:val="277"/>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426" w:type="dxa"/>
          </w:tcPr>
          <w:p w:rsidR="0043446C" w:rsidRDefault="0043446C"/>
        </w:tc>
        <w:tc>
          <w:tcPr>
            <w:tcW w:w="1277" w:type="dxa"/>
          </w:tcPr>
          <w:p w:rsidR="0043446C" w:rsidRDefault="0043446C"/>
        </w:tc>
        <w:tc>
          <w:tcPr>
            <w:tcW w:w="3842" w:type="dxa"/>
            <w:gridSpan w:val="2"/>
            <w:shd w:val="clear" w:color="000000" w:fill="FFFFFF"/>
            <w:tcMar>
              <w:left w:w="34" w:type="dxa"/>
              <w:right w:w="34" w:type="dxa"/>
            </w:tcMar>
          </w:tcPr>
          <w:p w:rsidR="0043446C" w:rsidRDefault="00262AA0">
            <w:pPr>
              <w:spacing w:after="0" w:line="240" w:lineRule="auto"/>
              <w:jc w:val="right"/>
              <w:rPr>
                <w:sz w:val="24"/>
                <w:szCs w:val="24"/>
              </w:rPr>
            </w:pPr>
            <w:r>
              <w:rPr>
                <w:rFonts w:ascii="Times New Roman" w:hAnsi="Times New Roman" w:cs="Times New Roman"/>
                <w:color w:val="000000"/>
                <w:sz w:val="24"/>
                <w:szCs w:val="24"/>
              </w:rPr>
              <w:t>28.03.2022</w:t>
            </w:r>
          </w:p>
        </w:tc>
      </w:tr>
      <w:tr w:rsidR="0043446C">
        <w:trPr>
          <w:trHeight w:hRule="exact" w:val="277"/>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426" w:type="dxa"/>
          </w:tcPr>
          <w:p w:rsidR="0043446C" w:rsidRDefault="0043446C"/>
        </w:tc>
        <w:tc>
          <w:tcPr>
            <w:tcW w:w="1277" w:type="dxa"/>
          </w:tcPr>
          <w:p w:rsidR="0043446C" w:rsidRDefault="0043446C"/>
        </w:tc>
        <w:tc>
          <w:tcPr>
            <w:tcW w:w="993" w:type="dxa"/>
          </w:tcPr>
          <w:p w:rsidR="0043446C" w:rsidRDefault="0043446C"/>
        </w:tc>
        <w:tc>
          <w:tcPr>
            <w:tcW w:w="2836" w:type="dxa"/>
          </w:tcPr>
          <w:p w:rsidR="0043446C" w:rsidRDefault="0043446C"/>
        </w:tc>
      </w:tr>
      <w:tr w:rsidR="0043446C">
        <w:trPr>
          <w:trHeight w:hRule="exact" w:val="416"/>
        </w:trPr>
        <w:tc>
          <w:tcPr>
            <w:tcW w:w="10221" w:type="dxa"/>
            <w:gridSpan w:val="9"/>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446C">
        <w:trPr>
          <w:trHeight w:hRule="exact" w:val="1135"/>
        </w:trPr>
        <w:tc>
          <w:tcPr>
            <w:tcW w:w="426" w:type="dxa"/>
          </w:tcPr>
          <w:p w:rsidR="0043446C" w:rsidRDefault="0043446C"/>
        </w:tc>
        <w:tc>
          <w:tcPr>
            <w:tcW w:w="710" w:type="dxa"/>
          </w:tcPr>
          <w:p w:rsidR="0043446C" w:rsidRDefault="0043446C"/>
        </w:tc>
        <w:tc>
          <w:tcPr>
            <w:tcW w:w="1419" w:type="dxa"/>
          </w:tcPr>
          <w:p w:rsidR="0043446C" w:rsidRDefault="0043446C"/>
        </w:tc>
        <w:tc>
          <w:tcPr>
            <w:tcW w:w="4834" w:type="dxa"/>
            <w:gridSpan w:val="5"/>
            <w:shd w:val="clear" w:color="000000" w:fill="FFFFFF"/>
            <w:tcMar>
              <w:left w:w="34" w:type="dxa"/>
              <w:right w:w="34" w:type="dxa"/>
            </w:tcMar>
          </w:tcPr>
          <w:p w:rsidR="0043446C" w:rsidRDefault="00262AA0">
            <w:pPr>
              <w:spacing w:after="0" w:line="240" w:lineRule="auto"/>
              <w:jc w:val="center"/>
              <w:rPr>
                <w:sz w:val="32"/>
                <w:szCs w:val="32"/>
              </w:rPr>
            </w:pPr>
            <w:r>
              <w:rPr>
                <w:rFonts w:ascii="Times New Roman" w:hAnsi="Times New Roman" w:cs="Times New Roman"/>
                <w:color w:val="000000"/>
                <w:sz w:val="32"/>
                <w:szCs w:val="32"/>
              </w:rPr>
              <w:t>Методология и методы педагогического исследования</w:t>
            </w:r>
          </w:p>
          <w:p w:rsidR="0043446C" w:rsidRDefault="00262AA0">
            <w:pPr>
              <w:spacing w:after="0" w:line="240" w:lineRule="auto"/>
              <w:jc w:val="center"/>
              <w:rPr>
                <w:sz w:val="32"/>
                <w:szCs w:val="32"/>
              </w:rPr>
            </w:pPr>
            <w:r>
              <w:rPr>
                <w:rFonts w:ascii="Times New Roman" w:hAnsi="Times New Roman" w:cs="Times New Roman"/>
                <w:color w:val="000000"/>
                <w:sz w:val="32"/>
                <w:szCs w:val="32"/>
              </w:rPr>
              <w:t>Б1.В.02.05</w:t>
            </w:r>
          </w:p>
        </w:tc>
        <w:tc>
          <w:tcPr>
            <w:tcW w:w="2836" w:type="dxa"/>
          </w:tcPr>
          <w:p w:rsidR="0043446C" w:rsidRDefault="0043446C"/>
        </w:tc>
      </w:tr>
      <w:tr w:rsidR="0043446C">
        <w:trPr>
          <w:trHeight w:hRule="exact" w:val="277"/>
        </w:trPr>
        <w:tc>
          <w:tcPr>
            <w:tcW w:w="10221" w:type="dxa"/>
            <w:gridSpan w:val="9"/>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446C">
        <w:trPr>
          <w:trHeight w:hRule="exact" w:val="1396"/>
        </w:trPr>
        <w:tc>
          <w:tcPr>
            <w:tcW w:w="426" w:type="dxa"/>
          </w:tcPr>
          <w:p w:rsidR="0043446C" w:rsidRDefault="0043446C"/>
        </w:tc>
        <w:tc>
          <w:tcPr>
            <w:tcW w:w="9795" w:type="dxa"/>
            <w:gridSpan w:val="8"/>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3446C" w:rsidRDefault="00262A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43446C" w:rsidRDefault="00262A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446C">
        <w:trPr>
          <w:trHeight w:hRule="exact" w:val="833"/>
        </w:trPr>
        <w:tc>
          <w:tcPr>
            <w:tcW w:w="10221" w:type="dxa"/>
            <w:gridSpan w:val="9"/>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3446C">
        <w:trPr>
          <w:trHeight w:hRule="exact" w:val="277"/>
        </w:trPr>
        <w:tc>
          <w:tcPr>
            <w:tcW w:w="3984" w:type="dxa"/>
            <w:gridSpan w:val="4"/>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446C" w:rsidRDefault="0043446C"/>
        </w:tc>
        <w:tc>
          <w:tcPr>
            <w:tcW w:w="426" w:type="dxa"/>
          </w:tcPr>
          <w:p w:rsidR="0043446C" w:rsidRDefault="0043446C"/>
        </w:tc>
        <w:tc>
          <w:tcPr>
            <w:tcW w:w="1277" w:type="dxa"/>
          </w:tcPr>
          <w:p w:rsidR="0043446C" w:rsidRDefault="0043446C"/>
        </w:tc>
        <w:tc>
          <w:tcPr>
            <w:tcW w:w="993" w:type="dxa"/>
          </w:tcPr>
          <w:p w:rsidR="0043446C" w:rsidRDefault="0043446C"/>
        </w:tc>
        <w:tc>
          <w:tcPr>
            <w:tcW w:w="2836" w:type="dxa"/>
          </w:tcPr>
          <w:p w:rsidR="0043446C" w:rsidRDefault="0043446C"/>
        </w:tc>
      </w:tr>
      <w:tr w:rsidR="0043446C">
        <w:trPr>
          <w:trHeight w:hRule="exact" w:val="155"/>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426" w:type="dxa"/>
          </w:tcPr>
          <w:p w:rsidR="0043446C" w:rsidRDefault="0043446C"/>
        </w:tc>
        <w:tc>
          <w:tcPr>
            <w:tcW w:w="1277" w:type="dxa"/>
          </w:tcPr>
          <w:p w:rsidR="0043446C" w:rsidRDefault="0043446C"/>
        </w:tc>
        <w:tc>
          <w:tcPr>
            <w:tcW w:w="993" w:type="dxa"/>
          </w:tcPr>
          <w:p w:rsidR="0043446C" w:rsidRDefault="0043446C"/>
        </w:tc>
        <w:tc>
          <w:tcPr>
            <w:tcW w:w="2836" w:type="dxa"/>
          </w:tcPr>
          <w:p w:rsidR="0043446C" w:rsidRDefault="0043446C"/>
        </w:tc>
      </w:tr>
      <w:tr w:rsidR="004344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3446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3446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3446C" w:rsidRDefault="0043446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43446C"/>
        </w:tc>
      </w:tr>
      <w:tr w:rsidR="004344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3446C">
        <w:trPr>
          <w:trHeight w:hRule="exact" w:val="402"/>
        </w:trPr>
        <w:tc>
          <w:tcPr>
            <w:tcW w:w="5118" w:type="dxa"/>
            <w:gridSpan w:val="6"/>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3446C">
        <w:trPr>
          <w:trHeight w:hRule="exact" w:val="307"/>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426" w:type="dxa"/>
          </w:tcPr>
          <w:p w:rsidR="0043446C" w:rsidRDefault="0043446C"/>
        </w:tc>
        <w:tc>
          <w:tcPr>
            <w:tcW w:w="5118" w:type="dxa"/>
            <w:gridSpan w:val="3"/>
            <w:vMerge/>
            <w:shd w:val="clear" w:color="000000" w:fill="FFFFFF"/>
            <w:tcMar>
              <w:left w:w="34" w:type="dxa"/>
              <w:right w:w="34" w:type="dxa"/>
            </w:tcMar>
          </w:tcPr>
          <w:p w:rsidR="0043446C" w:rsidRDefault="0043446C"/>
        </w:tc>
      </w:tr>
      <w:tr w:rsidR="0043446C">
        <w:trPr>
          <w:trHeight w:hRule="exact" w:val="2056"/>
        </w:trPr>
        <w:tc>
          <w:tcPr>
            <w:tcW w:w="426" w:type="dxa"/>
          </w:tcPr>
          <w:p w:rsidR="0043446C" w:rsidRDefault="0043446C"/>
        </w:tc>
        <w:tc>
          <w:tcPr>
            <w:tcW w:w="710" w:type="dxa"/>
          </w:tcPr>
          <w:p w:rsidR="0043446C" w:rsidRDefault="0043446C"/>
        </w:tc>
        <w:tc>
          <w:tcPr>
            <w:tcW w:w="1419" w:type="dxa"/>
          </w:tcPr>
          <w:p w:rsidR="0043446C" w:rsidRDefault="0043446C"/>
        </w:tc>
        <w:tc>
          <w:tcPr>
            <w:tcW w:w="1419" w:type="dxa"/>
          </w:tcPr>
          <w:p w:rsidR="0043446C" w:rsidRDefault="0043446C"/>
        </w:tc>
        <w:tc>
          <w:tcPr>
            <w:tcW w:w="710" w:type="dxa"/>
          </w:tcPr>
          <w:p w:rsidR="0043446C" w:rsidRDefault="0043446C"/>
        </w:tc>
        <w:tc>
          <w:tcPr>
            <w:tcW w:w="426" w:type="dxa"/>
          </w:tcPr>
          <w:p w:rsidR="0043446C" w:rsidRDefault="0043446C"/>
        </w:tc>
        <w:tc>
          <w:tcPr>
            <w:tcW w:w="1277" w:type="dxa"/>
          </w:tcPr>
          <w:p w:rsidR="0043446C" w:rsidRDefault="0043446C"/>
        </w:tc>
        <w:tc>
          <w:tcPr>
            <w:tcW w:w="993" w:type="dxa"/>
          </w:tcPr>
          <w:p w:rsidR="0043446C" w:rsidRDefault="0043446C"/>
        </w:tc>
        <w:tc>
          <w:tcPr>
            <w:tcW w:w="2836" w:type="dxa"/>
          </w:tcPr>
          <w:p w:rsidR="0043446C" w:rsidRDefault="0043446C"/>
        </w:tc>
      </w:tr>
      <w:tr w:rsidR="0043446C">
        <w:trPr>
          <w:trHeight w:hRule="exact" w:val="277"/>
        </w:trPr>
        <w:tc>
          <w:tcPr>
            <w:tcW w:w="10079" w:type="dxa"/>
            <w:gridSpan w:val="9"/>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446C">
        <w:trPr>
          <w:trHeight w:hRule="exact" w:val="1805"/>
        </w:trPr>
        <w:tc>
          <w:tcPr>
            <w:tcW w:w="10079" w:type="dxa"/>
            <w:gridSpan w:val="9"/>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446C" w:rsidRDefault="0043446C">
            <w:pPr>
              <w:spacing w:after="0" w:line="240" w:lineRule="auto"/>
              <w:jc w:val="center"/>
              <w:rPr>
                <w:sz w:val="24"/>
                <w:szCs w:val="24"/>
              </w:rPr>
            </w:pPr>
          </w:p>
          <w:p w:rsidR="0043446C" w:rsidRDefault="00262AA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446C" w:rsidRDefault="0043446C">
            <w:pPr>
              <w:spacing w:after="0" w:line="240" w:lineRule="auto"/>
              <w:jc w:val="center"/>
              <w:rPr>
                <w:sz w:val="24"/>
                <w:szCs w:val="24"/>
              </w:rPr>
            </w:pPr>
          </w:p>
          <w:p w:rsidR="0043446C" w:rsidRDefault="00262AA0">
            <w:pPr>
              <w:spacing w:after="0" w:line="240" w:lineRule="auto"/>
              <w:jc w:val="center"/>
              <w:rPr>
                <w:sz w:val="24"/>
                <w:szCs w:val="24"/>
              </w:rPr>
            </w:pPr>
            <w:r>
              <w:rPr>
                <w:rFonts w:ascii="Times New Roman" w:hAnsi="Times New Roman" w:cs="Times New Roman"/>
                <w:color w:val="000000"/>
                <w:sz w:val="24"/>
                <w:szCs w:val="24"/>
              </w:rPr>
              <w:t>Омск, 2022</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446C">
        <w:trPr>
          <w:trHeight w:hRule="exact" w:val="2222"/>
        </w:trPr>
        <w:tc>
          <w:tcPr>
            <w:tcW w:w="10788"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446C" w:rsidRDefault="0043446C">
            <w:pPr>
              <w:spacing w:after="0" w:line="240" w:lineRule="auto"/>
              <w:rPr>
                <w:sz w:val="24"/>
                <w:szCs w:val="24"/>
              </w:rPr>
            </w:pPr>
          </w:p>
          <w:p w:rsidR="0043446C" w:rsidRDefault="00262AA0">
            <w:pPr>
              <w:spacing w:after="0" w:line="240" w:lineRule="auto"/>
              <w:rPr>
                <w:sz w:val="24"/>
                <w:szCs w:val="24"/>
              </w:rPr>
            </w:pPr>
            <w:r>
              <w:rPr>
                <w:rFonts w:ascii="Times New Roman" w:hAnsi="Times New Roman" w:cs="Times New Roman"/>
                <w:color w:val="000000"/>
                <w:sz w:val="24"/>
                <w:szCs w:val="24"/>
              </w:rPr>
              <w:t>д.п.н., профессор _________________ /Лопанова Е.В./</w:t>
            </w:r>
          </w:p>
          <w:p w:rsidR="0043446C" w:rsidRDefault="0043446C">
            <w:pPr>
              <w:spacing w:after="0" w:line="240" w:lineRule="auto"/>
              <w:rPr>
                <w:sz w:val="24"/>
                <w:szCs w:val="24"/>
              </w:rPr>
            </w:pPr>
          </w:p>
          <w:p w:rsidR="0043446C" w:rsidRDefault="00262A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3446C" w:rsidRDefault="00262AA0">
            <w:pPr>
              <w:spacing w:after="0" w:line="240" w:lineRule="auto"/>
              <w:rPr>
                <w:sz w:val="24"/>
                <w:szCs w:val="24"/>
              </w:rPr>
            </w:pPr>
            <w:r>
              <w:rPr>
                <w:rFonts w:ascii="Times New Roman" w:hAnsi="Times New Roman" w:cs="Times New Roman"/>
                <w:color w:val="000000"/>
                <w:sz w:val="24"/>
                <w:szCs w:val="24"/>
              </w:rPr>
              <w:t>Протокол от 25.03.2022 г.  №8</w:t>
            </w:r>
          </w:p>
        </w:tc>
      </w:tr>
      <w:tr w:rsidR="0043446C">
        <w:trPr>
          <w:trHeight w:hRule="exact" w:val="277"/>
        </w:trPr>
        <w:tc>
          <w:tcPr>
            <w:tcW w:w="10788"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277"/>
        </w:trPr>
        <w:tc>
          <w:tcPr>
            <w:tcW w:w="9654" w:type="dxa"/>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446C">
        <w:trPr>
          <w:trHeight w:hRule="exact" w:val="555"/>
        </w:trPr>
        <w:tc>
          <w:tcPr>
            <w:tcW w:w="9640" w:type="dxa"/>
          </w:tcPr>
          <w:p w:rsidR="0043446C" w:rsidRDefault="0043446C"/>
        </w:tc>
      </w:tr>
      <w:tr w:rsidR="0043446C">
        <w:trPr>
          <w:trHeight w:hRule="exact" w:val="8751"/>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446C" w:rsidRDefault="00262A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446C" w:rsidRDefault="00262A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446C" w:rsidRDefault="00262A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446C" w:rsidRDefault="00262A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446C" w:rsidRDefault="00262A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446C" w:rsidRDefault="00262A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446C" w:rsidRDefault="00262A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446C" w:rsidRDefault="00262A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446C" w:rsidRDefault="00262A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446C" w:rsidRDefault="00262A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446C" w:rsidRDefault="00262A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277"/>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446C">
        <w:trPr>
          <w:trHeight w:hRule="exact" w:val="15113"/>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446C" w:rsidRDefault="00262A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3446C" w:rsidRDefault="00262A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446C" w:rsidRDefault="00262A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446C" w:rsidRDefault="00262A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446C" w:rsidRDefault="00262A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446C" w:rsidRDefault="00262A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446C" w:rsidRDefault="00262A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446C" w:rsidRDefault="00262A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446C" w:rsidRDefault="00262A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43446C" w:rsidRDefault="00262A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2022/2023 учебного года:</w:t>
            </w:r>
          </w:p>
          <w:p w:rsidR="0043446C" w:rsidRDefault="00262A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555"/>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3446C">
        <w:trPr>
          <w:trHeight w:hRule="exact" w:val="1535"/>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1. Наименование дисциплины: Б1.В.02.05 «Методология и методы педагогического исследования».</w:t>
            </w:r>
          </w:p>
          <w:p w:rsidR="0043446C" w:rsidRDefault="00262A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446C">
        <w:trPr>
          <w:trHeight w:hRule="exact" w:val="3940"/>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446C" w:rsidRDefault="00262A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4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Код компетенции: ПК-10</w:t>
            </w:r>
          </w:p>
          <w:p w:rsidR="0043446C" w:rsidRDefault="00262AA0">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43446C">
        <w:trPr>
          <w:trHeight w:hRule="exact" w:val="585"/>
        </w:trPr>
        <w:tc>
          <w:tcPr>
            <w:tcW w:w="9654" w:type="dxa"/>
            <w:shd w:val="clear" w:color="000000" w:fill="FFFFFF"/>
            <w:tcMar>
              <w:left w:w="34" w:type="dxa"/>
              <w:right w:w="34" w:type="dxa"/>
            </w:tcMar>
          </w:tcPr>
          <w:p w:rsidR="0043446C" w:rsidRDefault="0043446C">
            <w:pPr>
              <w:spacing w:after="0" w:line="240" w:lineRule="auto"/>
              <w:rPr>
                <w:sz w:val="24"/>
                <w:szCs w:val="24"/>
              </w:rPr>
            </w:pPr>
          </w:p>
          <w:p w:rsidR="0043446C" w:rsidRDefault="00262A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44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ПК-10.2 знать принципы междисциплинарного синтеза в исследовательской деятельности</w:t>
            </w:r>
          </w:p>
        </w:tc>
      </w:tr>
      <w:tr w:rsidR="004344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4344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ПК-10.4 уметь аргументированно формировать собственное суждение и оценку</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ПК-10.6 уметь определять стратегии своего профессионального и личностного саморазвития, составлять программу саморазвития и самокоррекции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ПК-10.7 владеть навыками определения практических последствий предложенного решения задачи</w:t>
            </w:r>
          </w:p>
        </w:tc>
      </w:tr>
      <w:tr w:rsidR="00434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rsidR="00434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ПК-10.11 владеть навыками рефлексии профессиональной деятельности и личностного развития</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lastRenderedPageBreak/>
              <w:t>Код компетенции: ПК-11</w:t>
            </w:r>
          </w:p>
          <w:p w:rsidR="0043446C" w:rsidRDefault="00262AA0">
            <w:pPr>
              <w:spacing w:after="0" w:line="240" w:lineRule="auto"/>
              <w:rPr>
                <w:sz w:val="24"/>
                <w:szCs w:val="24"/>
              </w:rPr>
            </w:pPr>
            <w:r>
              <w:rPr>
                <w:rFonts w:ascii="Times New Roman" w:hAnsi="Times New Roman" w:cs="Times New Roman"/>
                <w:b/>
                <w:color w:val="000000"/>
                <w:sz w:val="24"/>
                <w:szCs w:val="24"/>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rsidR="0043446C">
        <w:trPr>
          <w:trHeight w:hRule="exact" w:val="585"/>
        </w:trPr>
        <w:tc>
          <w:tcPr>
            <w:tcW w:w="9654" w:type="dxa"/>
            <w:shd w:val="clear" w:color="000000" w:fill="FFFFFF"/>
            <w:tcMar>
              <w:left w:w="34" w:type="dxa"/>
              <w:right w:w="34" w:type="dxa"/>
            </w:tcMar>
          </w:tcPr>
          <w:p w:rsidR="0043446C" w:rsidRDefault="0043446C">
            <w:pPr>
              <w:spacing w:after="0" w:line="240" w:lineRule="auto"/>
              <w:rPr>
                <w:sz w:val="24"/>
                <w:szCs w:val="24"/>
              </w:rPr>
            </w:pPr>
          </w:p>
          <w:p w:rsidR="0043446C" w:rsidRDefault="00262A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ПК-11.2 знать тенденции развития современной науки и образования и перспективные направления развития исследований в иностранного языка</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ПК-11.3 знать теоретический и практический инструментарий для достижения поставленных целей</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ПК-11.4 уметь проектировать  целевой компонент исследования в предметных областях и в области начального образования</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ПК-11.5 уметь  оценивать качество собственного исследования и при необходимости проводить коррекцию исследования</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ПК-11.6 владеть навыками самостоятельно проводить  исследование в предметной области и в области начального образования</w:t>
            </w:r>
          </w:p>
        </w:tc>
      </w:tr>
      <w:tr w:rsidR="0043446C">
        <w:trPr>
          <w:trHeight w:hRule="exact" w:val="277"/>
        </w:trPr>
        <w:tc>
          <w:tcPr>
            <w:tcW w:w="9640" w:type="dxa"/>
          </w:tcPr>
          <w:p w:rsidR="0043446C" w:rsidRDefault="0043446C"/>
        </w:tc>
      </w:tr>
      <w:tr w:rsidR="00434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Код компетенции: УК-1</w:t>
            </w:r>
          </w:p>
          <w:p w:rsidR="0043446C" w:rsidRDefault="00262AA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3446C">
        <w:trPr>
          <w:trHeight w:hRule="exact" w:val="585"/>
        </w:trPr>
        <w:tc>
          <w:tcPr>
            <w:tcW w:w="9654" w:type="dxa"/>
            <w:shd w:val="clear" w:color="000000" w:fill="FFFFFF"/>
            <w:tcMar>
              <w:left w:w="34" w:type="dxa"/>
              <w:right w:w="34" w:type="dxa"/>
            </w:tcMar>
          </w:tcPr>
          <w:p w:rsidR="0043446C" w:rsidRDefault="0043446C">
            <w:pPr>
              <w:spacing w:after="0" w:line="240" w:lineRule="auto"/>
              <w:rPr>
                <w:sz w:val="24"/>
                <w:szCs w:val="24"/>
              </w:rPr>
            </w:pPr>
          </w:p>
          <w:p w:rsidR="0043446C" w:rsidRDefault="00262A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4344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4344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4344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4344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4344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3446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43446C" w:rsidRDefault="00262AA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3446C">
        <w:trPr>
          <w:trHeight w:hRule="exact" w:val="585"/>
        </w:trPr>
        <w:tc>
          <w:tcPr>
            <w:tcW w:w="9654" w:type="dxa"/>
            <w:gridSpan w:val="3"/>
            <w:shd w:val="clear" w:color="000000" w:fill="FFFFFF"/>
            <w:tcMar>
              <w:left w:w="34" w:type="dxa"/>
              <w:right w:w="34" w:type="dxa"/>
            </w:tcMar>
          </w:tcPr>
          <w:p w:rsidR="0043446C" w:rsidRDefault="0043446C">
            <w:pPr>
              <w:spacing w:after="0" w:line="240" w:lineRule="auto"/>
              <w:rPr>
                <w:sz w:val="24"/>
                <w:szCs w:val="24"/>
              </w:rPr>
            </w:pPr>
          </w:p>
          <w:p w:rsidR="0043446C" w:rsidRDefault="00262A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446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43446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4344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4344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4344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4344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4344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4344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УК-2.13 владеть способами решения конкретных задач проекта на уровне заявленного качества и за установленное время</w:t>
            </w:r>
          </w:p>
        </w:tc>
      </w:tr>
      <w:tr w:rsidR="004344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УК-2.14 владеть навыками публичного представления результатов решения конкретной задачи проекта</w:t>
            </w:r>
          </w:p>
        </w:tc>
      </w:tr>
      <w:tr w:rsidR="0043446C">
        <w:trPr>
          <w:trHeight w:hRule="exact" w:val="416"/>
        </w:trPr>
        <w:tc>
          <w:tcPr>
            <w:tcW w:w="3970" w:type="dxa"/>
          </w:tcPr>
          <w:p w:rsidR="0043446C" w:rsidRDefault="0043446C"/>
        </w:tc>
        <w:tc>
          <w:tcPr>
            <w:tcW w:w="4679" w:type="dxa"/>
          </w:tcPr>
          <w:p w:rsidR="0043446C" w:rsidRDefault="0043446C"/>
        </w:tc>
        <w:tc>
          <w:tcPr>
            <w:tcW w:w="993" w:type="dxa"/>
          </w:tcPr>
          <w:p w:rsidR="0043446C" w:rsidRDefault="0043446C"/>
        </w:tc>
      </w:tr>
      <w:tr w:rsidR="0043446C">
        <w:trPr>
          <w:trHeight w:hRule="exact" w:val="304"/>
        </w:trPr>
        <w:tc>
          <w:tcPr>
            <w:tcW w:w="9654" w:type="dxa"/>
            <w:gridSpan w:val="3"/>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446C">
        <w:trPr>
          <w:trHeight w:hRule="exact" w:val="2046"/>
        </w:trPr>
        <w:tc>
          <w:tcPr>
            <w:tcW w:w="9654" w:type="dxa"/>
            <w:gridSpan w:val="3"/>
            <w:shd w:val="clear" w:color="000000" w:fill="FFFFFF"/>
            <w:tcMar>
              <w:left w:w="34" w:type="dxa"/>
              <w:right w:w="34" w:type="dxa"/>
            </w:tcMar>
          </w:tcPr>
          <w:p w:rsidR="0043446C" w:rsidRDefault="0043446C">
            <w:pPr>
              <w:spacing w:after="0" w:line="240" w:lineRule="auto"/>
              <w:jc w:val="both"/>
              <w:rPr>
                <w:sz w:val="24"/>
                <w:szCs w:val="24"/>
              </w:rPr>
            </w:pPr>
          </w:p>
          <w:p w:rsidR="0043446C" w:rsidRDefault="00262AA0">
            <w:pPr>
              <w:spacing w:after="0" w:line="240" w:lineRule="auto"/>
              <w:jc w:val="both"/>
              <w:rPr>
                <w:sz w:val="24"/>
                <w:szCs w:val="24"/>
              </w:rPr>
            </w:pPr>
            <w:r>
              <w:rPr>
                <w:rFonts w:ascii="Times New Roman" w:hAnsi="Times New Roman" w:cs="Times New Roman"/>
                <w:color w:val="000000"/>
                <w:sz w:val="24"/>
                <w:szCs w:val="24"/>
              </w:rPr>
              <w:t>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344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Коды</w:t>
            </w:r>
          </w:p>
          <w:p w:rsidR="0043446C" w:rsidRDefault="00262AA0">
            <w:pPr>
              <w:spacing w:after="0" w:line="240" w:lineRule="auto"/>
              <w:jc w:val="center"/>
              <w:rPr>
                <w:sz w:val="24"/>
                <w:szCs w:val="24"/>
              </w:rPr>
            </w:pPr>
            <w:r>
              <w:rPr>
                <w:rFonts w:ascii="Times New Roman" w:hAnsi="Times New Roman" w:cs="Times New Roman"/>
                <w:color w:val="000000"/>
                <w:sz w:val="24"/>
                <w:szCs w:val="24"/>
              </w:rPr>
              <w:t>форми-</w:t>
            </w:r>
          </w:p>
          <w:p w:rsidR="0043446C" w:rsidRDefault="00262AA0">
            <w:pPr>
              <w:spacing w:after="0" w:line="240" w:lineRule="auto"/>
              <w:jc w:val="center"/>
              <w:rPr>
                <w:sz w:val="24"/>
                <w:szCs w:val="24"/>
              </w:rPr>
            </w:pPr>
            <w:r>
              <w:rPr>
                <w:rFonts w:ascii="Times New Roman" w:hAnsi="Times New Roman" w:cs="Times New Roman"/>
                <w:color w:val="000000"/>
                <w:sz w:val="24"/>
                <w:szCs w:val="24"/>
              </w:rPr>
              <w:t>руемых</w:t>
            </w:r>
          </w:p>
          <w:p w:rsidR="0043446C" w:rsidRDefault="00262AA0">
            <w:pPr>
              <w:spacing w:after="0" w:line="240" w:lineRule="auto"/>
              <w:jc w:val="center"/>
              <w:rPr>
                <w:sz w:val="24"/>
                <w:szCs w:val="24"/>
              </w:rPr>
            </w:pPr>
            <w:r>
              <w:rPr>
                <w:rFonts w:ascii="Times New Roman" w:hAnsi="Times New Roman" w:cs="Times New Roman"/>
                <w:color w:val="000000"/>
                <w:sz w:val="24"/>
                <w:szCs w:val="24"/>
              </w:rPr>
              <w:t>компе-</w:t>
            </w:r>
          </w:p>
          <w:p w:rsidR="0043446C" w:rsidRDefault="00262AA0">
            <w:pPr>
              <w:spacing w:after="0" w:line="240" w:lineRule="auto"/>
              <w:jc w:val="center"/>
              <w:rPr>
                <w:sz w:val="24"/>
                <w:szCs w:val="24"/>
              </w:rPr>
            </w:pPr>
            <w:r>
              <w:rPr>
                <w:rFonts w:ascii="Times New Roman" w:hAnsi="Times New Roman" w:cs="Times New Roman"/>
                <w:color w:val="000000"/>
                <w:sz w:val="24"/>
                <w:szCs w:val="24"/>
              </w:rPr>
              <w:t>тенций</w:t>
            </w:r>
          </w:p>
        </w:tc>
      </w:tr>
      <w:tr w:rsidR="004344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43446C"/>
        </w:tc>
      </w:tr>
      <w:tr w:rsidR="004344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43446C"/>
        </w:tc>
      </w:tr>
      <w:tr w:rsidR="0043446C">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pPr>
            <w:r>
              <w:rPr>
                <w:rFonts w:ascii="Times New Roman" w:hAnsi="Times New Roman" w:cs="Times New Roman"/>
                <w:color w:val="000000"/>
              </w:rPr>
              <w:t>Философия</w:t>
            </w:r>
          </w:p>
          <w:p w:rsidR="0043446C" w:rsidRDefault="00262AA0">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43446C" w:rsidRDefault="00262AA0">
            <w:pPr>
              <w:spacing w:after="0" w:line="240" w:lineRule="auto"/>
              <w:jc w:val="center"/>
            </w:pPr>
            <w:r>
              <w:rPr>
                <w:rFonts w:ascii="Times New Roman" w:hAnsi="Times New Roman" w:cs="Times New Roman"/>
                <w:color w:val="000000"/>
              </w:rPr>
              <w:t>Педагогика и психология начального образования</w:t>
            </w:r>
          </w:p>
          <w:p w:rsidR="0043446C" w:rsidRDefault="00262AA0">
            <w:pPr>
              <w:spacing w:after="0" w:line="240" w:lineRule="auto"/>
              <w:jc w:val="center"/>
            </w:pPr>
            <w:r>
              <w:rPr>
                <w:rFonts w:ascii="Times New Roman" w:hAnsi="Times New Roman" w:cs="Times New Roman"/>
                <w:color w:val="000000"/>
              </w:rPr>
              <w:t>Проектная деятельность в начальной школе</w:t>
            </w:r>
          </w:p>
          <w:p w:rsidR="0043446C" w:rsidRDefault="00262AA0">
            <w:pPr>
              <w:spacing w:after="0" w:line="240" w:lineRule="auto"/>
              <w:jc w:val="center"/>
            </w:pPr>
            <w:r>
              <w:rPr>
                <w:rFonts w:ascii="Times New Roman" w:hAnsi="Times New Roman" w:cs="Times New Roman"/>
                <w:color w:val="000000"/>
              </w:rPr>
              <w:t>Социальная педагогика и психология</w:t>
            </w:r>
          </w:p>
          <w:p w:rsidR="0043446C" w:rsidRDefault="00262AA0">
            <w:pPr>
              <w:spacing w:after="0" w:line="240" w:lineRule="auto"/>
              <w:jc w:val="center"/>
            </w:pPr>
            <w:r>
              <w:rPr>
                <w:rFonts w:ascii="Times New Roman" w:hAnsi="Times New Roman" w:cs="Times New Roman"/>
                <w:color w:val="000000"/>
              </w:rPr>
              <w:t>Детская психология</w:t>
            </w:r>
          </w:p>
          <w:p w:rsidR="0043446C" w:rsidRDefault="00262AA0">
            <w:pPr>
              <w:spacing w:after="0" w:line="240" w:lineRule="auto"/>
              <w:jc w:val="center"/>
            </w:pPr>
            <w:r>
              <w:rPr>
                <w:rFonts w:ascii="Times New Roman" w:hAnsi="Times New Roman" w:cs="Times New Roman"/>
                <w:color w:val="000000"/>
              </w:rPr>
              <w:t>Психолого-педагогический практикум</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pPr>
            <w:r>
              <w:rPr>
                <w:rFonts w:ascii="Times New Roman" w:hAnsi="Times New Roman" w:cs="Times New Roman"/>
                <w:color w:val="000000"/>
              </w:rPr>
              <w:t>Научно-исследовательская работа</w:t>
            </w:r>
          </w:p>
          <w:p w:rsidR="0043446C" w:rsidRDefault="00262AA0">
            <w:pPr>
              <w:spacing w:after="0" w:line="240" w:lineRule="auto"/>
              <w:jc w:val="center"/>
            </w:pPr>
            <w:r>
              <w:rPr>
                <w:rFonts w:ascii="Times New Roman" w:hAnsi="Times New Roman" w:cs="Times New Roman"/>
                <w:color w:val="000000"/>
              </w:rPr>
              <w:t>Производственная (преддипломная)  практика</w:t>
            </w:r>
          </w:p>
          <w:p w:rsidR="0043446C" w:rsidRDefault="00262AA0">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УК-1, ПК-10, ПК-11, УК-2</w:t>
            </w:r>
          </w:p>
        </w:tc>
      </w:tr>
      <w:tr w:rsidR="0043446C">
        <w:trPr>
          <w:trHeight w:hRule="exact" w:val="1264"/>
        </w:trPr>
        <w:tc>
          <w:tcPr>
            <w:tcW w:w="9654" w:type="dxa"/>
            <w:gridSpan w:val="3"/>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446C">
        <w:trPr>
          <w:trHeight w:hRule="exact" w:val="585"/>
        </w:trPr>
        <w:tc>
          <w:tcPr>
            <w:tcW w:w="9654" w:type="dxa"/>
            <w:gridSpan w:val="3"/>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446C" w:rsidRDefault="00262AA0">
            <w:pPr>
              <w:spacing w:after="0" w:line="240" w:lineRule="auto"/>
              <w:jc w:val="center"/>
              <w:rPr>
                <w:sz w:val="24"/>
                <w:szCs w:val="24"/>
              </w:rPr>
            </w:pPr>
            <w:r>
              <w:rPr>
                <w:rFonts w:ascii="Times New Roman" w:hAnsi="Times New Roman" w:cs="Times New Roman"/>
                <w:color w:val="000000"/>
                <w:sz w:val="24"/>
                <w:szCs w:val="24"/>
              </w:rPr>
              <w:t>Из них:</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4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36</w:t>
            </w:r>
          </w:p>
        </w:tc>
      </w:tr>
      <w:tr w:rsidR="00434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18</w:t>
            </w:r>
          </w:p>
        </w:tc>
      </w:tr>
      <w:tr w:rsidR="00434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0</w:t>
            </w:r>
          </w:p>
        </w:tc>
      </w:tr>
      <w:tr w:rsidR="00434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18</w:t>
            </w:r>
          </w:p>
        </w:tc>
      </w:tr>
      <w:tr w:rsidR="00434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0</w:t>
            </w:r>
          </w:p>
        </w:tc>
      </w:tr>
      <w:tr w:rsidR="00434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34</w:t>
            </w:r>
          </w:p>
        </w:tc>
      </w:tr>
      <w:tr w:rsidR="00434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36</w:t>
            </w:r>
          </w:p>
        </w:tc>
      </w:tr>
      <w:tr w:rsidR="0043446C">
        <w:trPr>
          <w:trHeight w:hRule="exact" w:val="416"/>
        </w:trPr>
        <w:tc>
          <w:tcPr>
            <w:tcW w:w="5671" w:type="dxa"/>
          </w:tcPr>
          <w:p w:rsidR="0043446C" w:rsidRDefault="0043446C"/>
        </w:tc>
        <w:tc>
          <w:tcPr>
            <w:tcW w:w="1702" w:type="dxa"/>
          </w:tcPr>
          <w:p w:rsidR="0043446C" w:rsidRDefault="0043446C"/>
        </w:tc>
        <w:tc>
          <w:tcPr>
            <w:tcW w:w="426" w:type="dxa"/>
          </w:tcPr>
          <w:p w:rsidR="0043446C" w:rsidRDefault="0043446C"/>
        </w:tc>
        <w:tc>
          <w:tcPr>
            <w:tcW w:w="710" w:type="dxa"/>
          </w:tcPr>
          <w:p w:rsidR="0043446C" w:rsidRDefault="0043446C"/>
        </w:tc>
        <w:tc>
          <w:tcPr>
            <w:tcW w:w="1135" w:type="dxa"/>
          </w:tcPr>
          <w:p w:rsidR="0043446C" w:rsidRDefault="0043446C"/>
        </w:tc>
      </w:tr>
      <w:tr w:rsidR="00434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экзамены 6</w:t>
            </w:r>
          </w:p>
        </w:tc>
      </w:tr>
      <w:tr w:rsidR="0043446C">
        <w:trPr>
          <w:trHeight w:hRule="exact" w:val="277"/>
        </w:trPr>
        <w:tc>
          <w:tcPr>
            <w:tcW w:w="5671" w:type="dxa"/>
          </w:tcPr>
          <w:p w:rsidR="0043446C" w:rsidRDefault="0043446C"/>
        </w:tc>
        <w:tc>
          <w:tcPr>
            <w:tcW w:w="1702" w:type="dxa"/>
          </w:tcPr>
          <w:p w:rsidR="0043446C" w:rsidRDefault="0043446C"/>
        </w:tc>
        <w:tc>
          <w:tcPr>
            <w:tcW w:w="426" w:type="dxa"/>
          </w:tcPr>
          <w:p w:rsidR="0043446C" w:rsidRDefault="0043446C"/>
        </w:tc>
        <w:tc>
          <w:tcPr>
            <w:tcW w:w="710" w:type="dxa"/>
          </w:tcPr>
          <w:p w:rsidR="0043446C" w:rsidRDefault="0043446C"/>
        </w:tc>
        <w:tc>
          <w:tcPr>
            <w:tcW w:w="1135" w:type="dxa"/>
          </w:tcPr>
          <w:p w:rsidR="0043446C" w:rsidRDefault="0043446C"/>
        </w:tc>
      </w:tr>
      <w:tr w:rsidR="0043446C">
        <w:trPr>
          <w:trHeight w:hRule="exact" w:val="1666"/>
        </w:trPr>
        <w:tc>
          <w:tcPr>
            <w:tcW w:w="9654" w:type="dxa"/>
            <w:gridSpan w:val="5"/>
            <w:shd w:val="clear" w:color="000000" w:fill="FFFFFF"/>
            <w:tcMar>
              <w:left w:w="34" w:type="dxa"/>
              <w:right w:w="34" w:type="dxa"/>
            </w:tcMar>
          </w:tcPr>
          <w:p w:rsidR="0043446C" w:rsidRDefault="0043446C">
            <w:pPr>
              <w:spacing w:after="0" w:line="240" w:lineRule="auto"/>
              <w:jc w:val="center"/>
              <w:rPr>
                <w:sz w:val="24"/>
                <w:szCs w:val="24"/>
              </w:rPr>
            </w:pPr>
          </w:p>
          <w:p w:rsidR="0043446C" w:rsidRDefault="00262A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446C" w:rsidRDefault="0043446C">
            <w:pPr>
              <w:spacing w:after="0" w:line="240" w:lineRule="auto"/>
              <w:jc w:val="center"/>
              <w:rPr>
                <w:sz w:val="24"/>
                <w:szCs w:val="24"/>
              </w:rPr>
            </w:pPr>
          </w:p>
          <w:p w:rsidR="0043446C" w:rsidRDefault="00262A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446C">
        <w:trPr>
          <w:trHeight w:hRule="exact" w:val="416"/>
        </w:trPr>
        <w:tc>
          <w:tcPr>
            <w:tcW w:w="5671" w:type="dxa"/>
          </w:tcPr>
          <w:p w:rsidR="0043446C" w:rsidRDefault="0043446C"/>
        </w:tc>
        <w:tc>
          <w:tcPr>
            <w:tcW w:w="1702" w:type="dxa"/>
          </w:tcPr>
          <w:p w:rsidR="0043446C" w:rsidRDefault="0043446C"/>
        </w:tc>
        <w:tc>
          <w:tcPr>
            <w:tcW w:w="426" w:type="dxa"/>
          </w:tcPr>
          <w:p w:rsidR="0043446C" w:rsidRDefault="0043446C"/>
        </w:tc>
        <w:tc>
          <w:tcPr>
            <w:tcW w:w="710" w:type="dxa"/>
          </w:tcPr>
          <w:p w:rsidR="0043446C" w:rsidRDefault="0043446C"/>
        </w:tc>
        <w:tc>
          <w:tcPr>
            <w:tcW w:w="1135" w:type="dxa"/>
          </w:tcPr>
          <w:p w:rsidR="0043446C" w:rsidRDefault="0043446C"/>
        </w:tc>
      </w:tr>
      <w:tr w:rsidR="00434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6C" w:rsidRDefault="00262AA0">
            <w:pPr>
              <w:spacing w:after="0" w:line="240" w:lineRule="auto"/>
              <w:jc w:val="center"/>
              <w:rPr>
                <w:sz w:val="24"/>
                <w:szCs w:val="24"/>
              </w:rPr>
            </w:pPr>
            <w:r>
              <w:rPr>
                <w:rFonts w:ascii="Times New Roman" w:hAnsi="Times New Roman" w:cs="Times New Roman"/>
                <w:color w:val="000000"/>
                <w:sz w:val="24"/>
                <w:szCs w:val="24"/>
              </w:rPr>
              <w:t>Часов</w:t>
            </w:r>
          </w:p>
        </w:tc>
      </w:tr>
      <w:tr w:rsidR="004344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446C" w:rsidRDefault="004344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446C" w:rsidRDefault="004344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446C" w:rsidRDefault="004344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446C" w:rsidRDefault="0043446C"/>
        </w:tc>
      </w:tr>
      <w:tr w:rsidR="00434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10</w:t>
            </w:r>
          </w:p>
        </w:tc>
      </w:tr>
      <w:tr w:rsidR="00434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8</w:t>
            </w:r>
          </w:p>
        </w:tc>
      </w:tr>
      <w:tr w:rsidR="00434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10</w:t>
            </w:r>
          </w:p>
        </w:tc>
      </w:tr>
      <w:tr w:rsidR="004344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8</w:t>
            </w:r>
          </w:p>
        </w:tc>
      </w:tr>
      <w:tr w:rsidR="00434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4344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34</w:t>
            </w:r>
          </w:p>
        </w:tc>
      </w:tr>
      <w:tr w:rsidR="00434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4344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36</w:t>
            </w:r>
          </w:p>
        </w:tc>
      </w:tr>
      <w:tr w:rsidR="00434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4344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2</w:t>
            </w:r>
          </w:p>
        </w:tc>
      </w:tr>
      <w:tr w:rsidR="004344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4344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4344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color w:val="000000"/>
                <w:sz w:val="24"/>
                <w:szCs w:val="24"/>
              </w:rPr>
              <w:t>108</w:t>
            </w:r>
          </w:p>
        </w:tc>
      </w:tr>
      <w:tr w:rsidR="0043446C">
        <w:trPr>
          <w:trHeight w:hRule="exact" w:val="6546"/>
        </w:trPr>
        <w:tc>
          <w:tcPr>
            <w:tcW w:w="9654" w:type="dxa"/>
            <w:gridSpan w:val="5"/>
            <w:shd w:val="clear" w:color="000000" w:fill="FFFFFF"/>
            <w:tcMar>
              <w:left w:w="34" w:type="dxa"/>
              <w:right w:w="34" w:type="dxa"/>
            </w:tcMar>
          </w:tcPr>
          <w:p w:rsidR="0043446C" w:rsidRDefault="0043446C">
            <w:pPr>
              <w:spacing w:after="0" w:line="240" w:lineRule="auto"/>
              <w:jc w:val="both"/>
              <w:rPr>
                <w:sz w:val="20"/>
                <w:szCs w:val="20"/>
              </w:rPr>
            </w:pPr>
          </w:p>
          <w:p w:rsidR="0043446C" w:rsidRDefault="00262AA0">
            <w:pPr>
              <w:spacing w:after="0" w:line="240" w:lineRule="auto"/>
              <w:jc w:val="both"/>
              <w:rPr>
                <w:sz w:val="20"/>
                <w:szCs w:val="20"/>
              </w:rPr>
            </w:pPr>
            <w:r>
              <w:rPr>
                <w:rFonts w:ascii="Times New Roman" w:hAnsi="Times New Roman" w:cs="Times New Roman"/>
                <w:color w:val="000000"/>
                <w:sz w:val="20"/>
                <w:szCs w:val="20"/>
              </w:rPr>
              <w:t>* Примечания:</w:t>
            </w:r>
          </w:p>
          <w:p w:rsidR="0043446C" w:rsidRDefault="00262A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446C" w:rsidRDefault="00262A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446C" w:rsidRDefault="00262A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446C" w:rsidRDefault="00262A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11283"/>
        </w:trPr>
        <w:tc>
          <w:tcPr>
            <w:tcW w:w="9654" w:type="dxa"/>
            <w:shd w:val="clear" w:color="000000" w:fill="FFFFFF"/>
            <w:tcMar>
              <w:left w:w="34" w:type="dxa"/>
              <w:right w:w="34" w:type="dxa"/>
            </w:tcMar>
          </w:tcPr>
          <w:p w:rsidR="0043446C" w:rsidRDefault="00262AA0">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446C" w:rsidRDefault="00262A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446C" w:rsidRDefault="00262A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446C" w:rsidRDefault="00262A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446C" w:rsidRDefault="00262A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446C">
        <w:trPr>
          <w:trHeight w:hRule="exact" w:val="585"/>
        </w:trPr>
        <w:tc>
          <w:tcPr>
            <w:tcW w:w="9654" w:type="dxa"/>
            <w:shd w:val="clear" w:color="000000" w:fill="FFFFFF"/>
            <w:tcMar>
              <w:left w:w="34" w:type="dxa"/>
              <w:right w:w="34" w:type="dxa"/>
            </w:tcMar>
          </w:tcPr>
          <w:p w:rsidR="0043446C" w:rsidRDefault="0043446C">
            <w:pPr>
              <w:spacing w:after="0" w:line="240" w:lineRule="auto"/>
              <w:rPr>
                <w:sz w:val="24"/>
                <w:szCs w:val="24"/>
              </w:rPr>
            </w:pPr>
          </w:p>
          <w:p w:rsidR="0043446C" w:rsidRDefault="00262A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446C">
        <w:trPr>
          <w:trHeight w:hRule="exact" w:val="304"/>
        </w:trPr>
        <w:tc>
          <w:tcPr>
            <w:tcW w:w="9654" w:type="dxa"/>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446C">
        <w:trPr>
          <w:trHeight w:hRule="exact" w:val="277"/>
        </w:trPr>
        <w:tc>
          <w:tcPr>
            <w:tcW w:w="9654" w:type="dxa"/>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43446C">
        <w:trPr>
          <w:trHeight w:hRule="exact" w:val="1907"/>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Сущность понятия «методология». Уровни методологии.</w:t>
            </w:r>
          </w:p>
          <w:p w:rsidR="0043446C" w:rsidRDefault="00262AA0">
            <w:pPr>
              <w:spacing w:after="0" w:line="240" w:lineRule="auto"/>
              <w:jc w:val="both"/>
              <w:rPr>
                <w:sz w:val="24"/>
                <w:szCs w:val="24"/>
              </w:rPr>
            </w:pPr>
            <w:r>
              <w:rPr>
                <w:rFonts w:ascii="Times New Roman" w:hAnsi="Times New Roman" w:cs="Times New Roman"/>
                <w:color w:val="000000"/>
                <w:sz w:val="24"/>
                <w:szCs w:val="24"/>
              </w:rPr>
              <w:t>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rsidR="0043446C" w:rsidRDefault="00262AA0">
            <w:pPr>
              <w:spacing w:after="0" w:line="240" w:lineRule="auto"/>
              <w:jc w:val="both"/>
              <w:rPr>
                <w:sz w:val="24"/>
                <w:szCs w:val="24"/>
              </w:rPr>
            </w:pPr>
            <w:r>
              <w:rPr>
                <w:rFonts w:ascii="Times New Roman" w:hAnsi="Times New Roman" w:cs="Times New Roman"/>
                <w:color w:val="000000"/>
                <w:sz w:val="24"/>
                <w:szCs w:val="24"/>
              </w:rPr>
              <w:t>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rsidR="0043446C">
        <w:trPr>
          <w:trHeight w:hRule="exact" w:val="304"/>
        </w:trPr>
        <w:tc>
          <w:tcPr>
            <w:tcW w:w="9654" w:type="dxa"/>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методы педагогического исследования</w:t>
            </w:r>
          </w:p>
        </w:tc>
      </w:tr>
      <w:tr w:rsidR="0043446C">
        <w:trPr>
          <w:trHeight w:hRule="exact" w:val="728"/>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Понятие «метод педагогического исследования». Теоретические методы педагогического исследования. Анализ. Синтез. Обобщение. Абстрагирование.</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2178"/>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lastRenderedPageBreak/>
              <w:t>Систематизация. Моделирование. Педагогическое проектирование.</w:t>
            </w:r>
          </w:p>
          <w:p w:rsidR="0043446C" w:rsidRDefault="00262AA0">
            <w:pPr>
              <w:spacing w:after="0" w:line="240" w:lineRule="auto"/>
              <w:jc w:val="both"/>
              <w:rPr>
                <w:sz w:val="24"/>
                <w:szCs w:val="24"/>
              </w:rPr>
            </w:pPr>
            <w:r>
              <w:rPr>
                <w:rFonts w:ascii="Times New Roman" w:hAnsi="Times New Roman" w:cs="Times New Roman"/>
                <w:color w:val="000000"/>
                <w:sz w:val="24"/>
                <w:szCs w:val="24"/>
              </w:rPr>
              <w:t>Сущность и виды эмпирических методов педагогического исследования. Разнообразие эмпирических методов.</w:t>
            </w:r>
          </w:p>
          <w:p w:rsidR="0043446C" w:rsidRDefault="00262AA0">
            <w:pPr>
              <w:spacing w:after="0" w:line="240" w:lineRule="auto"/>
              <w:jc w:val="both"/>
              <w:rPr>
                <w:sz w:val="24"/>
                <w:szCs w:val="24"/>
              </w:rPr>
            </w:pPr>
            <w:r>
              <w:rPr>
                <w:rFonts w:ascii="Times New Roman" w:hAnsi="Times New Roman" w:cs="Times New Roman"/>
                <w:color w:val="000000"/>
                <w:sz w:val="24"/>
                <w:szCs w:val="24"/>
              </w:rPr>
              <w:t>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rsidR="0043446C" w:rsidRDefault="00262AA0">
            <w:pPr>
              <w:spacing w:after="0" w:line="240" w:lineRule="auto"/>
              <w:jc w:val="both"/>
              <w:rPr>
                <w:sz w:val="24"/>
                <w:szCs w:val="24"/>
              </w:rPr>
            </w:pPr>
            <w:r>
              <w:rPr>
                <w:rFonts w:ascii="Times New Roman" w:hAnsi="Times New Roman" w:cs="Times New Roman"/>
                <w:color w:val="000000"/>
                <w:sz w:val="24"/>
                <w:szCs w:val="24"/>
              </w:rPr>
              <w:t>Опросные методы. Письменный опрос. Устный опрос.</w:t>
            </w:r>
          </w:p>
          <w:p w:rsidR="0043446C" w:rsidRDefault="00262AA0">
            <w:pPr>
              <w:spacing w:after="0" w:line="240" w:lineRule="auto"/>
              <w:jc w:val="both"/>
              <w:rPr>
                <w:sz w:val="24"/>
                <w:szCs w:val="24"/>
              </w:rPr>
            </w:pPr>
            <w:r>
              <w:rPr>
                <w:rFonts w:ascii="Times New Roman" w:hAnsi="Times New Roman" w:cs="Times New Roman"/>
                <w:color w:val="000000"/>
                <w:sz w:val="24"/>
                <w:szCs w:val="24"/>
              </w:rPr>
              <w:t>Педагогическое наблюдение. Педагогическое тестирование</w:t>
            </w:r>
          </w:p>
        </w:tc>
      </w:tr>
      <w:tr w:rsidR="0043446C">
        <w:trPr>
          <w:trHeight w:hRule="exact" w:val="277"/>
        </w:trPr>
        <w:tc>
          <w:tcPr>
            <w:tcW w:w="9654" w:type="dxa"/>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446C">
        <w:trPr>
          <w:trHeight w:hRule="exact" w:val="319"/>
        </w:trPr>
        <w:tc>
          <w:tcPr>
            <w:tcW w:w="9654" w:type="dxa"/>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b/>
                <w:color w:val="000000"/>
                <w:sz w:val="24"/>
                <w:szCs w:val="24"/>
              </w:rPr>
              <w:t>Разработка методологического аппарата педагогического исследования</w:t>
            </w:r>
          </w:p>
        </w:tc>
      </w:tr>
      <w:tr w:rsidR="0043446C">
        <w:trPr>
          <w:trHeight w:hRule="exact" w:val="3260"/>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Логика обоснования актуальности исследования. Определение степени разработанности изучаемого явления. Обоснование противоречия.</w:t>
            </w:r>
          </w:p>
          <w:p w:rsidR="0043446C" w:rsidRDefault="00262AA0">
            <w:pPr>
              <w:spacing w:after="0" w:line="240" w:lineRule="auto"/>
              <w:jc w:val="both"/>
              <w:rPr>
                <w:sz w:val="24"/>
                <w:szCs w:val="24"/>
              </w:rPr>
            </w:pPr>
            <w:r>
              <w:rPr>
                <w:rFonts w:ascii="Times New Roman" w:hAnsi="Times New Roman" w:cs="Times New Roman"/>
                <w:color w:val="000000"/>
                <w:sz w:val="24"/>
                <w:szCs w:val="24"/>
              </w:rPr>
              <w:t>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rsidR="0043446C" w:rsidRDefault="00262AA0">
            <w:pPr>
              <w:spacing w:after="0" w:line="240" w:lineRule="auto"/>
              <w:jc w:val="both"/>
              <w:rPr>
                <w:sz w:val="24"/>
                <w:szCs w:val="24"/>
              </w:rPr>
            </w:pPr>
            <w:r>
              <w:rPr>
                <w:rFonts w:ascii="Times New Roman" w:hAnsi="Times New Roman" w:cs="Times New Roman"/>
                <w:color w:val="000000"/>
                <w:sz w:val="24"/>
                <w:szCs w:val="24"/>
              </w:rPr>
              <w:t>Подходы к определению объекта и предмета исследования. Постановка цели и задач исследования.</w:t>
            </w:r>
          </w:p>
          <w:p w:rsidR="0043446C" w:rsidRDefault="00262AA0">
            <w:pPr>
              <w:spacing w:after="0" w:line="240" w:lineRule="auto"/>
              <w:jc w:val="both"/>
              <w:rPr>
                <w:sz w:val="24"/>
                <w:szCs w:val="24"/>
              </w:rPr>
            </w:pPr>
            <w:r>
              <w:rPr>
                <w:rFonts w:ascii="Times New Roman" w:hAnsi="Times New Roman" w:cs="Times New Roman"/>
                <w:color w:val="000000"/>
                <w:sz w:val="24"/>
                <w:szCs w:val="24"/>
              </w:rPr>
              <w:t>Понятие гипотезы исследования. Подходы к определению гипотезы исследования.</w:t>
            </w:r>
          </w:p>
          <w:p w:rsidR="0043446C" w:rsidRDefault="00262AA0">
            <w:pPr>
              <w:spacing w:after="0" w:line="240" w:lineRule="auto"/>
              <w:jc w:val="both"/>
              <w:rPr>
                <w:sz w:val="24"/>
                <w:szCs w:val="24"/>
              </w:rPr>
            </w:pPr>
            <w:r>
              <w:rPr>
                <w:rFonts w:ascii="Times New Roman" w:hAnsi="Times New Roman" w:cs="Times New Roman"/>
                <w:color w:val="000000"/>
                <w:sz w:val="24"/>
                <w:szCs w:val="24"/>
              </w:rPr>
              <w:t>Подходы к характеристике практической значимости. Обоснование методов и процедуры исследования.</w:t>
            </w:r>
          </w:p>
          <w:p w:rsidR="0043446C" w:rsidRDefault="00262AA0">
            <w:pPr>
              <w:spacing w:after="0" w:line="240" w:lineRule="auto"/>
              <w:jc w:val="both"/>
              <w:rPr>
                <w:sz w:val="24"/>
                <w:szCs w:val="24"/>
              </w:rPr>
            </w:pP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43446C">
        <w:trPr>
          <w:trHeight w:hRule="exact" w:val="319"/>
        </w:trPr>
        <w:tc>
          <w:tcPr>
            <w:tcW w:w="9654" w:type="dxa"/>
            <w:shd w:val="clear" w:color="000000" w:fill="FFFFFF"/>
            <w:tcMar>
              <w:left w:w="34" w:type="dxa"/>
              <w:right w:w="34" w:type="dxa"/>
            </w:tcMar>
          </w:tcPr>
          <w:p w:rsidR="0043446C" w:rsidRDefault="00262AA0">
            <w:pPr>
              <w:spacing w:after="0" w:line="240" w:lineRule="auto"/>
              <w:jc w:val="center"/>
              <w:rPr>
                <w:sz w:val="24"/>
                <w:szCs w:val="24"/>
              </w:rPr>
            </w:pPr>
            <w:r>
              <w:rPr>
                <w:rFonts w:ascii="Times New Roman" w:hAnsi="Times New Roman" w:cs="Times New Roman"/>
                <w:b/>
                <w:color w:val="000000"/>
                <w:sz w:val="24"/>
                <w:szCs w:val="24"/>
              </w:rPr>
              <w:t>Организация эмпирического исследования в образовательной организации</w:t>
            </w:r>
          </w:p>
        </w:tc>
      </w:tr>
      <w:tr w:rsidR="0043446C">
        <w:trPr>
          <w:trHeight w:hRule="exact" w:val="2178"/>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43446C" w:rsidRDefault="00262AA0">
            <w:pPr>
              <w:spacing w:after="0" w:line="240" w:lineRule="auto"/>
              <w:jc w:val="both"/>
              <w:rPr>
                <w:sz w:val="24"/>
                <w:szCs w:val="24"/>
              </w:rPr>
            </w:pPr>
            <w:r>
              <w:rPr>
                <w:rFonts w:ascii="Times New Roman" w:hAnsi="Times New Roman" w:cs="Times New Roman"/>
                <w:color w:val="000000"/>
                <w:sz w:val="24"/>
                <w:szCs w:val="24"/>
              </w:rPr>
              <w:t>Выбор методов теоретического этапа исследования. Определение способа решения проблемы.</w:t>
            </w:r>
          </w:p>
          <w:p w:rsidR="0043446C" w:rsidRDefault="00262AA0">
            <w:pPr>
              <w:spacing w:after="0" w:line="240" w:lineRule="auto"/>
              <w:jc w:val="both"/>
              <w:rPr>
                <w:sz w:val="24"/>
                <w:szCs w:val="24"/>
              </w:rPr>
            </w:pPr>
            <w:r>
              <w:rPr>
                <w:rFonts w:ascii="Times New Roman" w:hAnsi="Times New Roman" w:cs="Times New Roman"/>
                <w:color w:val="000000"/>
                <w:sz w:val="24"/>
                <w:szCs w:val="24"/>
              </w:rPr>
              <w:t>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rsidR="0043446C">
        <w:trPr>
          <w:trHeight w:hRule="exact" w:val="855"/>
        </w:trPr>
        <w:tc>
          <w:tcPr>
            <w:tcW w:w="9654" w:type="dxa"/>
            <w:shd w:val="clear" w:color="000000" w:fill="FFFFFF"/>
            <w:tcMar>
              <w:left w:w="34" w:type="dxa"/>
              <w:right w:w="34" w:type="dxa"/>
            </w:tcMar>
          </w:tcPr>
          <w:p w:rsidR="0043446C" w:rsidRDefault="0043446C">
            <w:pPr>
              <w:spacing w:after="0" w:line="240" w:lineRule="auto"/>
              <w:rPr>
                <w:sz w:val="24"/>
                <w:szCs w:val="24"/>
              </w:rPr>
            </w:pPr>
          </w:p>
          <w:p w:rsidR="0043446C" w:rsidRDefault="00262A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446C">
        <w:trPr>
          <w:trHeight w:hRule="exact" w:val="4912"/>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2022.</w:t>
            </w:r>
          </w:p>
          <w:p w:rsidR="0043446C" w:rsidRDefault="00262A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446C" w:rsidRDefault="00262A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446C" w:rsidRDefault="00262A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446C">
        <w:trPr>
          <w:trHeight w:hRule="exact" w:val="994"/>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446C" w:rsidRDefault="00262AA0">
            <w:pPr>
              <w:spacing w:after="0" w:line="240" w:lineRule="auto"/>
              <w:rPr>
                <w:sz w:val="24"/>
                <w:szCs w:val="24"/>
              </w:rPr>
            </w:pPr>
            <w:r>
              <w:rPr>
                <w:rFonts w:ascii="Times New Roman" w:hAnsi="Times New Roman" w:cs="Times New Roman"/>
                <w:b/>
                <w:color w:val="000000"/>
                <w:sz w:val="24"/>
                <w:szCs w:val="24"/>
              </w:rPr>
              <w:t>Основная:</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446C">
        <w:trPr>
          <w:trHeight w:hRule="exact" w:val="826"/>
        </w:trPr>
        <w:tc>
          <w:tcPr>
            <w:tcW w:w="9654" w:type="dxa"/>
            <w:gridSpan w:val="2"/>
            <w:shd w:val="clear" w:color="000000" w:fill="FFFFFF"/>
            <w:tcMar>
              <w:left w:w="34" w:type="dxa"/>
              <w:right w:w="34" w:type="dxa"/>
            </w:tcMar>
          </w:tcPr>
          <w:p w:rsidR="0043446C" w:rsidRDefault="00262AA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Загвязинский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3837">
                <w:rPr>
                  <w:rStyle w:val="a3"/>
                </w:rPr>
                <w:t>https://urait.ru/bcode/437925</w:t>
              </w:r>
            </w:hyperlink>
            <w:r>
              <w:t xml:space="preserve"> </w:t>
            </w:r>
          </w:p>
        </w:tc>
      </w:tr>
      <w:tr w:rsidR="0043446C">
        <w:trPr>
          <w:trHeight w:hRule="exact" w:val="826"/>
        </w:trPr>
        <w:tc>
          <w:tcPr>
            <w:tcW w:w="9654" w:type="dxa"/>
            <w:gridSpan w:val="2"/>
            <w:shd w:val="clear" w:color="000000" w:fill="FFFFFF"/>
            <w:tcMar>
              <w:left w:w="34" w:type="dxa"/>
              <w:right w:w="34" w:type="dxa"/>
            </w:tcMar>
          </w:tcPr>
          <w:p w:rsidR="0043446C" w:rsidRDefault="00262A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Стариков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3837">
                <w:rPr>
                  <w:rStyle w:val="a3"/>
                </w:rPr>
                <w:t>https://urait.ru/bcode/434155</w:t>
              </w:r>
            </w:hyperlink>
            <w:r>
              <w:t xml:space="preserve"> </w:t>
            </w:r>
          </w:p>
        </w:tc>
      </w:tr>
      <w:tr w:rsidR="0043446C">
        <w:trPr>
          <w:trHeight w:hRule="exact" w:val="304"/>
        </w:trPr>
        <w:tc>
          <w:tcPr>
            <w:tcW w:w="285" w:type="dxa"/>
          </w:tcPr>
          <w:p w:rsidR="0043446C" w:rsidRDefault="0043446C"/>
        </w:tc>
        <w:tc>
          <w:tcPr>
            <w:tcW w:w="9370"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i/>
                <w:color w:val="000000"/>
                <w:sz w:val="24"/>
                <w:szCs w:val="24"/>
              </w:rPr>
              <w:t>Дополнительная:</w:t>
            </w:r>
          </w:p>
        </w:tc>
      </w:tr>
      <w:tr w:rsidR="0043446C">
        <w:trPr>
          <w:trHeight w:hRule="exact" w:val="799"/>
        </w:trPr>
        <w:tc>
          <w:tcPr>
            <w:tcW w:w="9654" w:type="dxa"/>
            <w:gridSpan w:val="2"/>
            <w:shd w:val="clear" w:color="000000" w:fill="FFFFFF"/>
            <w:tcMar>
              <w:left w:w="34" w:type="dxa"/>
              <w:right w:w="34" w:type="dxa"/>
            </w:tcMar>
          </w:tcPr>
          <w:p w:rsidR="0043446C" w:rsidRDefault="00262A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3837">
                <w:rPr>
                  <w:rStyle w:val="a3"/>
                </w:rPr>
                <w:t>http://www.iprbookshop.ru/75586.html</w:t>
              </w:r>
            </w:hyperlink>
            <w:r>
              <w:t xml:space="preserve"> </w:t>
            </w:r>
          </w:p>
        </w:tc>
      </w:tr>
      <w:tr w:rsidR="0043446C">
        <w:trPr>
          <w:trHeight w:hRule="exact" w:val="826"/>
        </w:trPr>
        <w:tc>
          <w:tcPr>
            <w:tcW w:w="9654" w:type="dxa"/>
            <w:gridSpan w:val="2"/>
            <w:shd w:val="clear" w:color="000000" w:fill="FFFFFF"/>
            <w:tcMar>
              <w:left w:w="34" w:type="dxa"/>
              <w:right w:w="34" w:type="dxa"/>
            </w:tcMar>
          </w:tcPr>
          <w:p w:rsidR="0043446C" w:rsidRDefault="00262A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73837">
                <w:rPr>
                  <w:rStyle w:val="a3"/>
                </w:rPr>
                <w:t>https://urait.ru/bcode/415446</w:t>
              </w:r>
            </w:hyperlink>
            <w:r>
              <w:t xml:space="preserve"> </w:t>
            </w:r>
          </w:p>
        </w:tc>
      </w:tr>
      <w:tr w:rsidR="0043446C">
        <w:trPr>
          <w:trHeight w:hRule="exact" w:val="585"/>
        </w:trPr>
        <w:tc>
          <w:tcPr>
            <w:tcW w:w="9654" w:type="dxa"/>
            <w:gridSpan w:val="2"/>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446C">
        <w:trPr>
          <w:trHeight w:hRule="exact" w:val="9751"/>
        </w:trPr>
        <w:tc>
          <w:tcPr>
            <w:tcW w:w="9654" w:type="dxa"/>
            <w:gridSpan w:val="2"/>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73837">
                <w:rPr>
                  <w:rStyle w:val="a3"/>
                  <w:rFonts w:ascii="Times New Roman" w:hAnsi="Times New Roman" w:cs="Times New Roman"/>
                  <w:sz w:val="24"/>
                  <w:szCs w:val="24"/>
                </w:rPr>
                <w:t>http://www.iprbookshop.ru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73837">
                <w:rPr>
                  <w:rStyle w:val="a3"/>
                  <w:rFonts w:ascii="Times New Roman" w:hAnsi="Times New Roman" w:cs="Times New Roman"/>
                  <w:sz w:val="24"/>
                  <w:szCs w:val="24"/>
                </w:rPr>
                <w:t>http://biblio-online.ru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73837">
                <w:rPr>
                  <w:rStyle w:val="a3"/>
                  <w:rFonts w:ascii="Times New Roman" w:hAnsi="Times New Roman" w:cs="Times New Roman"/>
                  <w:sz w:val="24"/>
                  <w:szCs w:val="24"/>
                </w:rPr>
                <w:t>http://window.edu.ru/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73837">
                <w:rPr>
                  <w:rStyle w:val="a3"/>
                  <w:rFonts w:ascii="Times New Roman" w:hAnsi="Times New Roman" w:cs="Times New Roman"/>
                  <w:sz w:val="24"/>
                  <w:szCs w:val="24"/>
                </w:rPr>
                <w:t>http://elibrary.ru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73837">
                <w:rPr>
                  <w:rStyle w:val="a3"/>
                  <w:rFonts w:ascii="Times New Roman" w:hAnsi="Times New Roman" w:cs="Times New Roman"/>
                  <w:sz w:val="24"/>
                  <w:szCs w:val="24"/>
                </w:rPr>
                <w:t>http://www.sciencedirect.com</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73837">
                <w:rPr>
                  <w:rStyle w:val="a3"/>
                  <w:rFonts w:ascii="Times New Roman" w:hAnsi="Times New Roman" w:cs="Times New Roman"/>
                  <w:sz w:val="24"/>
                  <w:szCs w:val="24"/>
                </w:rPr>
                <w:t>http://journals.cambridge.org</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73837">
                <w:rPr>
                  <w:rStyle w:val="a3"/>
                  <w:rFonts w:ascii="Times New Roman" w:hAnsi="Times New Roman" w:cs="Times New Roman"/>
                  <w:sz w:val="24"/>
                  <w:szCs w:val="24"/>
                </w:rPr>
                <w:t>http://www.oxfordjoumals.org</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73837">
                <w:rPr>
                  <w:rStyle w:val="a3"/>
                  <w:rFonts w:ascii="Times New Roman" w:hAnsi="Times New Roman" w:cs="Times New Roman"/>
                  <w:sz w:val="24"/>
                  <w:szCs w:val="24"/>
                </w:rPr>
                <w:t>http://dic.academic.ru/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73837">
                <w:rPr>
                  <w:rStyle w:val="a3"/>
                  <w:rFonts w:ascii="Times New Roman" w:hAnsi="Times New Roman" w:cs="Times New Roman"/>
                  <w:sz w:val="24"/>
                  <w:szCs w:val="24"/>
                </w:rPr>
                <w:t>http://www.benran.ru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73837">
                <w:rPr>
                  <w:rStyle w:val="a3"/>
                  <w:rFonts w:ascii="Times New Roman" w:hAnsi="Times New Roman" w:cs="Times New Roman"/>
                  <w:sz w:val="24"/>
                  <w:szCs w:val="24"/>
                </w:rPr>
                <w:t>http://www.gks.ru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73837">
                <w:rPr>
                  <w:rStyle w:val="a3"/>
                  <w:rFonts w:ascii="Times New Roman" w:hAnsi="Times New Roman" w:cs="Times New Roman"/>
                  <w:sz w:val="24"/>
                  <w:szCs w:val="24"/>
                </w:rPr>
                <w:t>http://diss.rsl.ru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73837">
                <w:rPr>
                  <w:rStyle w:val="a3"/>
                  <w:rFonts w:ascii="Times New Roman" w:hAnsi="Times New Roman" w:cs="Times New Roman"/>
                  <w:sz w:val="24"/>
                  <w:szCs w:val="24"/>
                </w:rPr>
                <w:t>http://ru.spinform.ru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446C" w:rsidRDefault="00262A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446C">
        <w:trPr>
          <w:trHeight w:hRule="exact" w:val="314"/>
        </w:trPr>
        <w:tc>
          <w:tcPr>
            <w:tcW w:w="9654" w:type="dxa"/>
            <w:gridSpan w:val="2"/>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446C">
        <w:trPr>
          <w:trHeight w:hRule="exact" w:val="1158"/>
        </w:trPr>
        <w:tc>
          <w:tcPr>
            <w:tcW w:w="9654" w:type="dxa"/>
            <w:gridSpan w:val="2"/>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12656"/>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446C" w:rsidRDefault="00262A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446C" w:rsidRDefault="00262A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446C" w:rsidRDefault="00262A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446C" w:rsidRDefault="00262A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446C" w:rsidRDefault="00262A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446C" w:rsidRDefault="00262A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446C" w:rsidRDefault="00262A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446C" w:rsidRDefault="00262A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446C" w:rsidRDefault="00262A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446C" w:rsidRDefault="00262A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446C">
        <w:trPr>
          <w:trHeight w:hRule="exact" w:val="855"/>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446C">
        <w:trPr>
          <w:trHeight w:hRule="exact" w:val="1879"/>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446C" w:rsidRDefault="0043446C">
            <w:pPr>
              <w:spacing w:after="0" w:line="240" w:lineRule="auto"/>
              <w:jc w:val="both"/>
              <w:rPr>
                <w:sz w:val="24"/>
                <w:szCs w:val="24"/>
              </w:rPr>
            </w:pPr>
          </w:p>
          <w:p w:rsidR="0043446C" w:rsidRDefault="00262A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446C" w:rsidRDefault="00262A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446C" w:rsidRDefault="00262A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446C" w:rsidRDefault="00262A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1366"/>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43446C" w:rsidRDefault="00262A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446C" w:rsidRDefault="00262A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446C" w:rsidRDefault="0043446C">
            <w:pPr>
              <w:spacing w:after="0" w:line="240" w:lineRule="auto"/>
              <w:jc w:val="both"/>
              <w:rPr>
                <w:sz w:val="24"/>
                <w:szCs w:val="24"/>
              </w:rPr>
            </w:pPr>
          </w:p>
          <w:p w:rsidR="0043446C" w:rsidRDefault="00262A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446C">
        <w:trPr>
          <w:trHeight w:hRule="exact" w:val="585"/>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73837">
                <w:rPr>
                  <w:rStyle w:val="a3"/>
                  <w:rFonts w:ascii="Times New Roman" w:hAnsi="Times New Roman" w:cs="Times New Roman"/>
                  <w:sz w:val="24"/>
                  <w:szCs w:val="24"/>
                </w:rPr>
                <w:t>http://www.consultant.ru/edu/student/study/</w:t>
              </w:r>
            </w:hyperlink>
          </w:p>
        </w:tc>
      </w:tr>
      <w:tr w:rsidR="0043446C">
        <w:trPr>
          <w:trHeight w:hRule="exact" w:val="304"/>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73837">
                <w:rPr>
                  <w:rStyle w:val="a3"/>
                  <w:rFonts w:ascii="Times New Roman" w:hAnsi="Times New Roman" w:cs="Times New Roman"/>
                  <w:sz w:val="24"/>
                  <w:szCs w:val="24"/>
                </w:rPr>
                <w:t>http://edu.garant.ru/omga/</w:t>
              </w:r>
            </w:hyperlink>
          </w:p>
        </w:tc>
      </w:tr>
      <w:tr w:rsidR="0043446C">
        <w:trPr>
          <w:trHeight w:hRule="exact" w:val="304"/>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73837">
                <w:rPr>
                  <w:rStyle w:val="a3"/>
                  <w:rFonts w:ascii="Times New Roman" w:hAnsi="Times New Roman" w:cs="Times New Roman"/>
                  <w:sz w:val="24"/>
                  <w:szCs w:val="24"/>
                </w:rPr>
                <w:t>http://pravo.gov.ru</w:t>
              </w:r>
            </w:hyperlink>
          </w:p>
        </w:tc>
      </w:tr>
      <w:tr w:rsidR="0043446C">
        <w:trPr>
          <w:trHeight w:hRule="exact" w:val="585"/>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446C" w:rsidRDefault="00262AA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73837">
                <w:rPr>
                  <w:rStyle w:val="a3"/>
                  <w:rFonts w:ascii="Times New Roman" w:hAnsi="Times New Roman" w:cs="Times New Roman"/>
                  <w:sz w:val="24"/>
                  <w:szCs w:val="24"/>
                </w:rPr>
                <w:t>http://fgosvo.ru</w:t>
              </w:r>
            </w:hyperlink>
          </w:p>
        </w:tc>
      </w:tr>
      <w:tr w:rsidR="0043446C">
        <w:trPr>
          <w:trHeight w:hRule="exact" w:val="304"/>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446C">
        <w:trPr>
          <w:trHeight w:hRule="exact" w:val="314"/>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446C">
        <w:trPr>
          <w:trHeight w:hRule="exact" w:val="7587"/>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446C" w:rsidRDefault="00262A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446C" w:rsidRDefault="00262A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446C" w:rsidRDefault="00262A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446C" w:rsidRDefault="00262A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446C" w:rsidRDefault="00262A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446C" w:rsidRDefault="00262A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446C" w:rsidRDefault="00262A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446C" w:rsidRDefault="00262A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446C" w:rsidRDefault="00262A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446C" w:rsidRDefault="00262A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446C" w:rsidRDefault="00262A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446C" w:rsidRDefault="00262A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446C" w:rsidRDefault="00262A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446C">
        <w:trPr>
          <w:trHeight w:hRule="exact" w:val="277"/>
        </w:trPr>
        <w:tc>
          <w:tcPr>
            <w:tcW w:w="9640" w:type="dxa"/>
          </w:tcPr>
          <w:p w:rsidR="0043446C" w:rsidRDefault="0043446C"/>
        </w:tc>
      </w:tr>
      <w:tr w:rsidR="0043446C">
        <w:trPr>
          <w:trHeight w:hRule="exact" w:val="585"/>
        </w:trPr>
        <w:tc>
          <w:tcPr>
            <w:tcW w:w="9654" w:type="dxa"/>
            <w:shd w:val="clear" w:color="000000" w:fill="FFFFFF"/>
            <w:tcMar>
              <w:left w:w="34" w:type="dxa"/>
              <w:right w:w="34" w:type="dxa"/>
            </w:tcMar>
          </w:tcPr>
          <w:p w:rsidR="0043446C" w:rsidRDefault="00262A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446C">
        <w:trPr>
          <w:trHeight w:hRule="exact" w:val="3176"/>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46C" w:rsidRDefault="00262A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46C" w:rsidRDefault="00262A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43446C" w:rsidRDefault="00262A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6C">
        <w:trPr>
          <w:trHeight w:hRule="exact" w:val="11103"/>
        </w:trPr>
        <w:tc>
          <w:tcPr>
            <w:tcW w:w="9654" w:type="dxa"/>
            <w:shd w:val="clear" w:color="000000" w:fill="FFFFFF"/>
            <w:tcMar>
              <w:left w:w="34" w:type="dxa"/>
              <w:right w:w="34" w:type="dxa"/>
            </w:tcMar>
          </w:tcPr>
          <w:p w:rsidR="0043446C" w:rsidRDefault="00262AA0">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446C" w:rsidRDefault="00262A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446C" w:rsidRDefault="00262A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3446C" w:rsidRDefault="00262A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3446C" w:rsidRDefault="0043446C"/>
    <w:sectPr w:rsidR="004344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2AA0"/>
    <w:rsid w:val="00273837"/>
    <w:rsid w:val="0043446C"/>
    <w:rsid w:val="00D31453"/>
    <w:rsid w:val="00E209E2"/>
    <w:rsid w:val="00EC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AA0"/>
    <w:rPr>
      <w:color w:val="0563C1" w:themeColor="hyperlink"/>
      <w:u w:val="single"/>
    </w:rPr>
  </w:style>
  <w:style w:type="character" w:styleId="a4">
    <w:name w:val="Unresolved Mention"/>
    <w:basedOn w:val="a0"/>
    <w:uiPriority w:val="99"/>
    <w:semiHidden/>
    <w:unhideWhenUsed/>
    <w:rsid w:val="0026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544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586.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415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9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6210</Words>
  <Characters>35399</Characters>
  <Application>Microsoft Office Word</Application>
  <DocSecurity>0</DocSecurity>
  <Lines>294</Lines>
  <Paragraphs>83</Paragraphs>
  <ScaleCrop>false</ScaleCrop>
  <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2022-2023_ФГОС3++2022_Бак-ОФО-ПО2(НОиИЯ)(22)_plx_Методология и методы педагогического исследования</dc:title>
  <dc:creator>FastReport.NET</dc:creator>
  <cp:lastModifiedBy>Mark Bernstorf</cp:lastModifiedBy>
  <cp:revision>4</cp:revision>
  <dcterms:created xsi:type="dcterms:W3CDTF">2022-05-10T08:36:00Z</dcterms:created>
  <dcterms:modified xsi:type="dcterms:W3CDTF">2022-11-13T19:43:00Z</dcterms:modified>
</cp:coreProperties>
</file>